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XXXX企业（全称）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color w:val="000000"/>
          <w:sz w:val="24"/>
          <w:shd w:val="clear" w:color="auto" w:fill="FFFFFF"/>
        </w:rPr>
        <w:t>格式要求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1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全文行距应为28磅，段前段后0磅（行），两端对齐。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2</w:t>
      </w:r>
      <w:r>
        <w:rPr>
          <w:rFonts w:ascii="仿宋_GB2312" w:hAnsi="方正小标宋简体" w:eastAsia="仿宋_GB2312" w:cs="方正小标宋简体"/>
          <w:color w:val="000000"/>
          <w:sz w:val="24"/>
          <w:shd w:val="clear" w:color="auto" w:fill="FFFFFF"/>
        </w:rPr>
        <w:t>.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除正上方大标题外，全文字体为仿宋_GB2312，字号为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  <w:lang w:eastAsia="zh-CN"/>
        </w:rPr>
        <w:t>三</w:t>
      </w:r>
      <w:r>
        <w:rPr>
          <w:rFonts w:hint="eastAsia" w:ascii="仿宋_GB2312" w:hAnsi="方正小标宋简体" w:eastAsia="仿宋_GB2312" w:cs="方正小标宋简体"/>
          <w:color w:val="000000"/>
          <w:sz w:val="24"/>
          <w:shd w:val="clear" w:color="auto" w:fill="FFFFFF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一、企业基本情况介绍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企业成立于XX年XX月XX日，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聚焦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XXX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等方面业务，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主要产品包括XXX，下游客户包括XXX，客户涉及XX等行业或领域。企业成立于XX地方，总部在XX地方，光明区企业是企业的研发中心/销售中心/生产中心/…等（即写明光明区企业在整个集团公司中所扮演的角色）。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二、企业人员情况介绍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企业共XX人，光明区企业有XX人，主要以XX类型（研发/销售/生产/采购/管理/…等）的人员为主，在光明区缴纳社保的人员有XX人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三、企业场地情况介绍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企业注册地址为XX，目前在光明区租用/购买的场所为XX，面积XX平方米，于XX年X月X日到期。如有在光明的建设项目情况（如生产厂房、科研基地等），请说明大致情况。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四、企业科研能力介绍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包括但不限于阐述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光明区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企业的核心技术、核心科研人员、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企业科研人员占企业职工总数比例、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技术创新进度、专利情况、自主研发情况等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800字左右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企业财务情况说明</w:t>
      </w:r>
    </w:p>
    <w:tbl>
      <w:tblPr>
        <w:tblStyle w:val="6"/>
        <w:tblpPr w:leftFromText="180" w:rightFromText="180" w:vertAnchor="text" w:horzAnchor="page" w:tblpX="1833" w:tblpY="389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818"/>
        <w:gridCol w:w="1818"/>
        <w:gridCol w:w="1"/>
        <w:gridCol w:w="181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财务指标（万元）</w:t>
            </w:r>
          </w:p>
        </w:tc>
        <w:tc>
          <w:tcPr>
            <w:tcW w:w="36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上一年度</w:t>
            </w:r>
          </w:p>
        </w:tc>
        <w:tc>
          <w:tcPr>
            <w:tcW w:w="36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最新一季度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营收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净利润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产值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纳税额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净资产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研发投入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、企业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在光明区的规划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  <w:sectPr>
          <w:footerReference r:id="rId3" w:type="default"/>
          <w:pgSz w:w="11850" w:h="16838"/>
          <w:pgMar w:top="2098" w:right="1474" w:bottom="1984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未来三年在光明区的规划（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1000字以内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说明：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1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2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企业职工总数包括企业在职、兼职和临时聘用人员。在职人员通过企业是否签订了劳动合同或缴纳社会保险费来鉴别，兼职、临时聘用人员全年须在企业累计工作6个月以上。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3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企业研发费用是指企业研发活动中发生的相关费用，具体按照财政部国家税务总局科技部《关于完善研究开发费用税前加计扣除政策的通知》（财税〔2015〕119号）有关规定进行归集。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4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营业收入</w:t>
      </w:r>
      <w:r>
        <w:rPr>
          <w:rFonts w:hint="eastAsia" w:ascii="仿宋_GB2312" w:eastAsia="仿宋_GB2312" w:cs="Times New Roman"/>
          <w:sz w:val="24"/>
          <w:szCs w:val="24"/>
        </w:rPr>
        <w:t>为主营业务与其他业务收入之和。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850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57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CE8"/>
    <w:rsid w:val="10105CE8"/>
    <w:rsid w:val="3C9F7C51"/>
    <w:rsid w:val="57EFE174"/>
    <w:rsid w:val="67DE0FB5"/>
    <w:rsid w:val="7F7F7E55"/>
    <w:rsid w:val="BF7F583B"/>
    <w:rsid w:val="CD6DE5BA"/>
    <w:rsid w:val="D7F97A41"/>
    <w:rsid w:val="DFF9CAED"/>
    <w:rsid w:val="E7FDA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qFormat/>
    <w:uiPriority w:val="0"/>
    <w:pPr>
      <w:widowControl w:val="0"/>
      <w:spacing w:line="380" w:lineRule="atLeast"/>
      <w:ind w:firstLine="420" w:firstLineChars="20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2022-12-25T02:12:00Z</dcterms:created>
  <dc:creator>梅熹</dc:creator>
  <cp:lastModifiedBy>weixiaoli</cp:lastModifiedBy>
  <dcterms:modified xsi:type="dcterms:W3CDTF">2024-06-20T09:56:37Z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