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Lines="0" w:afterLines="0"/>
        <w:jc w:val="both"/>
        <w:rPr>
          <w:rFonts w:hint="eastAsia"/>
          <w:b/>
          <w:sz w:val="44"/>
          <w:lang w:eastAsia="zh-CN"/>
        </w:rPr>
      </w:pPr>
      <w:bookmarkStart w:id="0" w:name="_GoBack"/>
      <w:bookmarkEnd w:id="0"/>
    </w:p>
    <w:p>
      <w:pPr>
        <w:spacing w:beforeLines="0" w:afterLines="0"/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  <w:lang w:eastAsia="zh-CN"/>
        </w:rPr>
        <w:t>第一批</w:t>
      </w:r>
      <w:r>
        <w:rPr>
          <w:rFonts w:hint="eastAsia"/>
          <w:b/>
          <w:sz w:val="44"/>
        </w:rPr>
        <w:t>鼓励仿制药品目录</w:t>
      </w:r>
    </w:p>
    <w:p>
      <w:pPr>
        <w:spacing w:beforeLines="0" w:afterLines="0"/>
        <w:jc w:val="center"/>
        <w:rPr>
          <w:rFonts w:hint="eastAsia"/>
          <w:b/>
          <w:sz w:val="44"/>
        </w:rPr>
      </w:pPr>
    </w:p>
    <w:tbl>
      <w:tblPr>
        <w:tblStyle w:val="3"/>
        <w:tblW w:w="8625" w:type="dxa"/>
        <w:jc w:val="center"/>
        <w:tblInd w:w="-24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1"/>
        <w:gridCol w:w="2313"/>
        <w:gridCol w:w="1962"/>
        <w:gridCol w:w="32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  <w:t>药品通用名</w:t>
            </w:r>
          </w:p>
        </w:tc>
        <w:tc>
          <w:tcPr>
            <w:tcW w:w="19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  <w:t>剂型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  <w:t>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尼替西农</w:t>
            </w:r>
          </w:p>
        </w:tc>
        <w:tc>
          <w:tcPr>
            <w:tcW w:w="19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mg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富马酸福莫特罗</w:t>
            </w:r>
          </w:p>
        </w:tc>
        <w:tc>
          <w:tcPr>
            <w:tcW w:w="19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吸入溶液剂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</w:rPr>
              <w:t>0.02mg</w:t>
            </w:r>
            <w:r>
              <w:rPr>
                <w:rStyle w:val="4"/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/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</w:rPr>
              <w:t>2ml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6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1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泊沙康唑</w:t>
            </w:r>
          </w:p>
        </w:tc>
        <w:tc>
          <w:tcPr>
            <w:tcW w:w="19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注射液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</w:rPr>
              <w:t>300mg/16.7ml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</w:rPr>
              <w:t>18mg/ml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肠溶片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100mg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氨苯砜</w:t>
            </w:r>
          </w:p>
        </w:tc>
        <w:tc>
          <w:tcPr>
            <w:tcW w:w="19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50mg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100mg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exact"/>
          <w:jc w:val="center"/>
        </w:trPr>
        <w:tc>
          <w:tcPr>
            <w:tcW w:w="106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1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缬更昔洛韦</w:t>
            </w:r>
          </w:p>
        </w:tc>
        <w:tc>
          <w:tcPr>
            <w:tcW w:w="19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口服溶液剂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mg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ml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450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mg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6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1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阿巴卡韦</w:t>
            </w:r>
          </w:p>
        </w:tc>
        <w:tc>
          <w:tcPr>
            <w:tcW w:w="19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口服溶液剂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mg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ml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mg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厄他培南</w:t>
            </w:r>
          </w:p>
        </w:tc>
        <w:tc>
          <w:tcPr>
            <w:tcW w:w="19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注射用无菌粉末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阿托伐醌</w:t>
            </w:r>
          </w:p>
        </w:tc>
        <w:tc>
          <w:tcPr>
            <w:tcW w:w="19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混悬液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750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mg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/5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ml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伊沙匹隆</w:t>
            </w:r>
          </w:p>
        </w:tc>
        <w:tc>
          <w:tcPr>
            <w:tcW w:w="19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注射用无菌粉末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mg、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mg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氟维司群</w:t>
            </w:r>
          </w:p>
        </w:tc>
        <w:tc>
          <w:tcPr>
            <w:tcW w:w="19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注射液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5ml: 0.25g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巯嘌呤</w:t>
            </w:r>
          </w:p>
        </w:tc>
        <w:tc>
          <w:tcPr>
            <w:tcW w:w="19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25mg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50mg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甲氨蝶呤</w:t>
            </w:r>
          </w:p>
        </w:tc>
        <w:tc>
          <w:tcPr>
            <w:tcW w:w="19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2.5mg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环磷酰胺</w:t>
            </w:r>
          </w:p>
        </w:tc>
        <w:tc>
          <w:tcPr>
            <w:tcW w:w="19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50mg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维A酸</w:t>
            </w:r>
          </w:p>
        </w:tc>
        <w:tc>
          <w:tcPr>
            <w:tcW w:w="19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10mg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非索罗定</w:t>
            </w:r>
          </w:p>
        </w:tc>
        <w:tc>
          <w:tcPr>
            <w:tcW w:w="19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缓释片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mg、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mg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格拉替雷</w:t>
            </w:r>
          </w:p>
        </w:tc>
        <w:tc>
          <w:tcPr>
            <w:tcW w:w="19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注射液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mg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ml、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mg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ml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硫唑嘌呤</w:t>
            </w:r>
          </w:p>
        </w:tc>
        <w:tc>
          <w:tcPr>
            <w:tcW w:w="19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50mg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100mg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雷洛昔芬</w:t>
            </w:r>
          </w:p>
        </w:tc>
        <w:tc>
          <w:tcPr>
            <w:tcW w:w="19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mg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exact"/>
          <w:jc w:val="center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左甲状腺素钠</w:t>
            </w:r>
          </w:p>
        </w:tc>
        <w:tc>
          <w:tcPr>
            <w:tcW w:w="19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50μg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exact"/>
          <w:jc w:val="center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依来曲普坦</w:t>
            </w:r>
          </w:p>
        </w:tc>
        <w:tc>
          <w:tcPr>
            <w:tcW w:w="19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mg、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mg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6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1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溴吡斯的明</w:t>
            </w:r>
          </w:p>
        </w:tc>
        <w:tc>
          <w:tcPr>
            <w:tcW w:w="19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60mg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exact"/>
          <w:jc w:val="center"/>
        </w:trPr>
        <w:tc>
          <w:tcPr>
            <w:tcW w:w="10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缓释片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180mg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7" w:hRule="exact"/>
          <w:jc w:val="center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多巴丝肼</w:t>
            </w:r>
          </w:p>
        </w:tc>
        <w:tc>
          <w:tcPr>
            <w:tcW w:w="19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</w:rPr>
              <w:t>0.25g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4"/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</w:rPr>
              <w:t>0.2g</w:t>
            </w:r>
            <w:r>
              <w:rPr>
                <w:rStyle w:val="4"/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: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</w:rPr>
              <w:t>0.05g</w:t>
            </w:r>
            <w:r>
              <w:rPr>
                <w:rStyle w:val="4"/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4"/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左旋多巴：苄丝肼</w:t>
            </w:r>
            <w:r>
              <w:rPr>
                <w:rStyle w:val="5"/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7" w:hRule="exact"/>
          <w:jc w:val="center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布瓦西坦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/布立西坦</w:t>
            </w:r>
          </w:p>
        </w:tc>
        <w:tc>
          <w:tcPr>
            <w:tcW w:w="19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Style w:val="4"/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mg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Style w:val="4"/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mg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Style w:val="4"/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mg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Style w:val="4"/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mg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</w:rPr>
              <w:t>100mg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exact"/>
          <w:jc w:val="center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福沙吡坦二甲葡胺</w:t>
            </w:r>
          </w:p>
        </w:tc>
        <w:tc>
          <w:tcPr>
            <w:tcW w:w="19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注射用无菌粉末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150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mg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7" w:hRule="exact"/>
          <w:jc w:val="center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曲前列尼尔</w:t>
            </w:r>
          </w:p>
        </w:tc>
        <w:tc>
          <w:tcPr>
            <w:tcW w:w="19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注射液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mg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ml、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2.5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mg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ml、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mg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ml、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mg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ml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波生坦</w:t>
            </w:r>
          </w:p>
        </w:tc>
        <w:tc>
          <w:tcPr>
            <w:tcW w:w="19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</w:rPr>
              <w:t>62.5mg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</w:rPr>
              <w:t>125mg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盐酸考来维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仑</w:t>
            </w:r>
          </w:p>
        </w:tc>
        <w:tc>
          <w:tcPr>
            <w:tcW w:w="19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625mg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2" w:hRule="exact"/>
          <w:jc w:val="center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多非利特</w:t>
            </w:r>
          </w:p>
        </w:tc>
        <w:tc>
          <w:tcPr>
            <w:tcW w:w="19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0.125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mg、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0.25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mg、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0.5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mg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exact"/>
          <w:jc w:val="center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艾替班特</w:t>
            </w:r>
          </w:p>
        </w:tc>
        <w:tc>
          <w:tcPr>
            <w:tcW w:w="19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注射液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mg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/3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ml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mg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ml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地拉罗司</w:t>
            </w:r>
          </w:p>
        </w:tc>
        <w:tc>
          <w:tcPr>
            <w:tcW w:w="19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分散片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</w:rPr>
              <w:t>0.125g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</w:rPr>
              <w:t>0.25g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</w:rPr>
              <w:t>0.5g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exact"/>
          <w:jc w:val="center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阿卡他定</w:t>
            </w:r>
          </w:p>
        </w:tc>
        <w:tc>
          <w:tcPr>
            <w:tcW w:w="19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滴眼剂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0.25%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exact"/>
          <w:jc w:val="center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他氟前列素</w:t>
            </w:r>
          </w:p>
        </w:tc>
        <w:tc>
          <w:tcPr>
            <w:tcW w:w="19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滴眼剂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0.0015%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氨己烯酸</w:t>
            </w:r>
          </w:p>
        </w:tc>
        <w:tc>
          <w:tcPr>
            <w:tcW w:w="19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片剂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500mg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72AA3"/>
    <w:rsid w:val="00BF20B3"/>
    <w:rsid w:val="0B6039B7"/>
    <w:rsid w:val="11EE1F77"/>
    <w:rsid w:val="14DD4BC8"/>
    <w:rsid w:val="161B2052"/>
    <w:rsid w:val="1D573427"/>
    <w:rsid w:val="1DFC7F9A"/>
    <w:rsid w:val="20E76408"/>
    <w:rsid w:val="21871088"/>
    <w:rsid w:val="27380E3A"/>
    <w:rsid w:val="2CE84DB9"/>
    <w:rsid w:val="427C23A2"/>
    <w:rsid w:val="46B743E5"/>
    <w:rsid w:val="518741CF"/>
    <w:rsid w:val="532E1087"/>
    <w:rsid w:val="54772AA3"/>
    <w:rsid w:val="5ACF2987"/>
    <w:rsid w:val="67AB78FD"/>
    <w:rsid w:val="6B873576"/>
    <w:rsid w:val="7723000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unhideWhenUsed/>
    <w:qFormat/>
    <w:uiPriority w:val="0"/>
    <w:rPr>
      <w:rFonts w:hint="default" w:ascii="Times New Roman" w:hAnsi="Times New Roman" w:eastAsia="宋体"/>
      <w:color w:val="000000"/>
      <w:sz w:val="22"/>
    </w:rPr>
  </w:style>
  <w:style w:type="character" w:customStyle="1" w:styleId="5">
    <w:name w:val="font61"/>
    <w:basedOn w:val="2"/>
    <w:unhideWhenUsed/>
    <w:qFormat/>
    <w:uiPriority w:val="0"/>
    <w:rPr>
      <w:rFonts w:hint="eastAsia" w:ascii="宋体" w:hAnsi="宋体" w:eastAsia="宋体"/>
      <w:color w:val="000000"/>
      <w:sz w:val="22"/>
    </w:rPr>
  </w:style>
  <w:style w:type="paragraph" w:customStyle="1" w:styleId="6">
    <w:name w:val="样式1"/>
    <w:basedOn w:val="1"/>
    <w:uiPriority w:val="0"/>
    <w:pPr>
      <w:jc w:val="left"/>
    </w:pPr>
    <w:rPr>
      <w:rFonts w:ascii="仿宋_GB2312" w:hAnsi="Times New Roman"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2019-06-20T08:18:00Z</dcterms:created>
  <dc:creator>Administrator</dc:creator>
  <cp:lastModifiedBy>Administrator</cp:lastModifiedBy>
  <dcterms:modified xsi:type="dcterms:W3CDTF">2019-10-09T01:14:16Z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